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27D" w:rsidRPr="000E3088" w:rsidRDefault="004F027D" w:rsidP="004F027D">
      <w:pPr>
        <w:spacing w:after="0"/>
        <w:jc w:val="both"/>
        <w:rPr>
          <w:rFonts w:ascii="Times New Roman" w:hAnsi="Times New Roman"/>
          <w:b/>
          <w:sz w:val="24"/>
          <w:szCs w:val="24"/>
          <w:lang w:val="en-GB" w:eastAsia="en-US"/>
        </w:rPr>
      </w:pPr>
      <w:r w:rsidRPr="004F027D">
        <w:rPr>
          <w:rFonts w:ascii="Times New Roman" w:hAnsi="Times New Roman"/>
          <w:b/>
          <w:sz w:val="24"/>
          <w:szCs w:val="24"/>
          <w:lang w:eastAsia="en-US"/>
        </w:rPr>
        <w:t>TIEKĖJAMS</w:t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ab/>
        <w:t>202</w:t>
      </w:r>
      <w:r w:rsidR="00223876">
        <w:rPr>
          <w:rFonts w:ascii="Times New Roman" w:hAnsi="Times New Roman"/>
          <w:b/>
          <w:sz w:val="24"/>
          <w:szCs w:val="24"/>
          <w:lang w:eastAsia="en-US"/>
        </w:rPr>
        <w:t>5</w:t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DB3F00">
        <w:rPr>
          <w:rFonts w:ascii="Times New Roman" w:hAnsi="Times New Roman"/>
          <w:b/>
          <w:sz w:val="24"/>
          <w:szCs w:val="24"/>
          <w:lang w:eastAsia="en-US"/>
        </w:rPr>
        <w:t>0</w:t>
      </w:r>
      <w:r w:rsidR="00223876">
        <w:rPr>
          <w:rFonts w:ascii="Times New Roman" w:hAnsi="Times New Roman"/>
          <w:b/>
          <w:sz w:val="24"/>
          <w:szCs w:val="24"/>
          <w:lang w:eastAsia="en-US"/>
        </w:rPr>
        <w:t>2</w:t>
      </w:r>
      <w:r w:rsidR="00143F4F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2609B1">
        <w:rPr>
          <w:rFonts w:ascii="Times New Roman" w:hAnsi="Times New Roman"/>
          <w:b/>
          <w:sz w:val="24"/>
          <w:szCs w:val="24"/>
          <w:lang w:eastAsia="en-US"/>
        </w:rPr>
        <w:t>0</w:t>
      </w:r>
      <w:r w:rsidR="003F2A2F">
        <w:rPr>
          <w:rFonts w:ascii="Times New Roman" w:hAnsi="Times New Roman"/>
          <w:b/>
          <w:sz w:val="24"/>
          <w:szCs w:val="24"/>
          <w:lang w:eastAsia="en-US"/>
        </w:rPr>
        <w:t>5</w:t>
      </w:r>
    </w:p>
    <w:p w:rsidR="004F027D" w:rsidRDefault="004F027D"/>
    <w:p w:rsidR="00FD3F2B" w:rsidRDefault="00FD3F2B" w:rsidP="002609B1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color w:val="333333"/>
          <w:sz w:val="24"/>
          <w:szCs w:val="24"/>
        </w:rPr>
      </w:pPr>
    </w:p>
    <w:p w:rsidR="00223876" w:rsidRDefault="00223876" w:rsidP="002609B1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223876">
        <w:rPr>
          <w:rFonts w:ascii="Times New Roman" w:eastAsia="Times New Roman" w:hAnsi="Times New Roman"/>
          <w:color w:val="333333"/>
          <w:sz w:val="24"/>
          <w:szCs w:val="24"/>
        </w:rPr>
        <w:t>Nuo 2025-02-01</w:t>
      </w:r>
      <w:r>
        <w:rPr>
          <w:rFonts w:ascii="Times New Roman" w:eastAsia="Times New Roman" w:hAnsi="Times New Roman"/>
          <w:color w:val="333333"/>
          <w:sz w:val="24"/>
          <w:szCs w:val="24"/>
        </w:rPr>
        <w:t xml:space="preserve"> įsigaliojo nauja LR Viešųjų pirkimų įstatymo 46 str. 2</w:t>
      </w:r>
      <w:r>
        <w:rPr>
          <w:rFonts w:ascii="Times New Roman" w:eastAsia="Times New Roman" w:hAnsi="Times New Roman"/>
          <w:color w:val="333333"/>
          <w:sz w:val="24"/>
          <w:szCs w:val="24"/>
          <w:vertAlign w:val="superscript"/>
        </w:rPr>
        <w:t>1</w:t>
      </w:r>
      <w:r w:rsidRPr="00223876">
        <w:rPr>
          <w:rFonts w:ascii="Times New Roman" w:eastAsia="Times New Roman" w:hAnsi="Times New Roman"/>
          <w:color w:val="333333"/>
          <w:sz w:val="24"/>
          <w:szCs w:val="24"/>
        </w:rPr>
        <w:t xml:space="preserve"> nuostata</w:t>
      </w:r>
      <w:r>
        <w:rPr>
          <w:rFonts w:ascii="Times New Roman" w:eastAsia="Times New Roman" w:hAnsi="Times New Roman"/>
          <w:color w:val="333333"/>
          <w:sz w:val="24"/>
          <w:szCs w:val="24"/>
        </w:rPr>
        <w:t>, kurią privaloma taikyti ir šiame viešajame pirkime Nr. 960575 „Telšių miesto gatvių apšvietimo tinklų priežiūra“.</w:t>
      </w:r>
    </w:p>
    <w:p w:rsidR="00223876" w:rsidRDefault="00223876" w:rsidP="002609B1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bookmarkStart w:id="0" w:name="_GoBack"/>
      <w:bookmarkEnd w:id="0"/>
    </w:p>
    <w:p w:rsidR="00223876" w:rsidRDefault="00223876" w:rsidP="002609B1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>
        <w:rPr>
          <w:rFonts w:ascii="Times New Roman" w:eastAsia="Times New Roman" w:hAnsi="Times New Roman"/>
          <w:color w:val="333333"/>
          <w:sz w:val="24"/>
          <w:szCs w:val="24"/>
        </w:rPr>
        <w:t>Komisija:</w:t>
      </w:r>
    </w:p>
    <w:p w:rsidR="00223876" w:rsidRDefault="006B6FDE" w:rsidP="006B6FDE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>
        <w:rPr>
          <w:rFonts w:ascii="Times New Roman" w:eastAsia="Times New Roman" w:hAnsi="Times New Roman"/>
          <w:color w:val="333333"/>
          <w:sz w:val="24"/>
          <w:szCs w:val="24"/>
        </w:rPr>
        <w:t>patikslina</w:t>
      </w:r>
      <w:r w:rsidRPr="006B6FDE">
        <w:rPr>
          <w:rFonts w:ascii="Times New Roman" w:hAnsi="Times New Roman"/>
          <w:sz w:val="24"/>
          <w:szCs w:val="24"/>
        </w:rPr>
        <w:t xml:space="preserve"> </w:t>
      </w:r>
      <w:r w:rsidR="00223876" w:rsidRPr="006B6FDE">
        <w:rPr>
          <w:rFonts w:ascii="Times New Roman" w:hAnsi="Times New Roman"/>
          <w:sz w:val="24"/>
          <w:szCs w:val="24"/>
        </w:rPr>
        <w:t>EBVPD (specialiųjų pirkimo sąlygų 5</w:t>
      </w:r>
      <w:r w:rsidR="00223876" w:rsidRPr="006B6FDE">
        <w:rPr>
          <w:rFonts w:ascii="Times New Roman" w:hAnsi="Times New Roman"/>
          <w:color w:val="00B050"/>
          <w:sz w:val="24"/>
          <w:szCs w:val="24"/>
        </w:rPr>
        <w:t xml:space="preserve"> </w:t>
      </w:r>
      <w:r w:rsidR="00223876" w:rsidRPr="006B6FDE">
        <w:rPr>
          <w:rFonts w:ascii="Times New Roman" w:hAnsi="Times New Roman"/>
          <w:sz w:val="24"/>
          <w:szCs w:val="24"/>
        </w:rPr>
        <w:t>priedas) (</w:t>
      </w:r>
      <w:r w:rsidR="00223876" w:rsidRPr="006B6FDE">
        <w:rPr>
          <w:rFonts w:ascii="Times New Roman" w:eastAsia="Times New Roman" w:hAnsi="Times New Roman"/>
          <w:color w:val="333333"/>
          <w:sz w:val="24"/>
          <w:szCs w:val="24"/>
        </w:rPr>
        <w:t>pridedama nauja redakcija)</w:t>
      </w:r>
      <w:r w:rsidRPr="006B6FDE">
        <w:rPr>
          <w:rFonts w:ascii="Times New Roman" w:eastAsia="Times New Roman" w:hAnsi="Times New Roman"/>
          <w:color w:val="333333"/>
          <w:sz w:val="24"/>
          <w:szCs w:val="24"/>
        </w:rPr>
        <w:t>;</w:t>
      </w:r>
    </w:p>
    <w:p w:rsidR="006B6FDE" w:rsidRPr="006B6FDE" w:rsidRDefault="006B6FDE" w:rsidP="003F2A2F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>
        <w:rPr>
          <w:rFonts w:ascii="Times New Roman" w:eastAsia="Times New Roman" w:hAnsi="Times New Roman"/>
          <w:color w:val="333333"/>
          <w:sz w:val="24"/>
          <w:szCs w:val="24"/>
        </w:rPr>
        <w:t xml:space="preserve">papildo </w:t>
      </w:r>
      <w:r w:rsidRPr="003F2A2F">
        <w:rPr>
          <w:rFonts w:ascii="Times New Roman" w:eastAsia="Times New Roman" w:hAnsi="Times New Roman"/>
          <w:color w:val="333333"/>
          <w:sz w:val="24"/>
          <w:szCs w:val="24"/>
        </w:rPr>
        <w:t>Ske</w:t>
      </w:r>
      <w:r w:rsidR="003F2A2F" w:rsidRPr="003F2A2F">
        <w:rPr>
          <w:rFonts w:ascii="Times New Roman" w:eastAsia="Times New Roman" w:hAnsi="Times New Roman"/>
          <w:color w:val="333333"/>
          <w:sz w:val="24"/>
          <w:szCs w:val="24"/>
        </w:rPr>
        <w:t>lbim</w:t>
      </w:r>
      <w:r w:rsidR="003F2A2F">
        <w:rPr>
          <w:rFonts w:ascii="Times New Roman" w:eastAsia="Times New Roman" w:hAnsi="Times New Roman"/>
          <w:color w:val="333333"/>
          <w:sz w:val="24"/>
          <w:szCs w:val="24"/>
        </w:rPr>
        <w:t>ą</w:t>
      </w:r>
      <w:r w:rsidR="003F2A2F" w:rsidRPr="003F2A2F">
        <w:rPr>
          <w:rFonts w:ascii="Times New Roman" w:eastAsia="Times New Roman" w:hAnsi="Times New Roman"/>
          <w:color w:val="333333"/>
          <w:sz w:val="24"/>
          <w:szCs w:val="24"/>
        </w:rPr>
        <w:t xml:space="preserve"> apie pirkimą </w:t>
      </w:r>
      <w:r>
        <w:rPr>
          <w:rFonts w:ascii="Times New Roman" w:eastAsia="Times New Roman" w:hAnsi="Times New Roman"/>
          <w:color w:val="333333"/>
          <w:sz w:val="24"/>
          <w:szCs w:val="24"/>
        </w:rPr>
        <w:t xml:space="preserve"> </w:t>
      </w:r>
      <w:r w:rsidR="003F2A2F">
        <w:rPr>
          <w:rFonts w:ascii="Times New Roman" w:eastAsia="Times New Roman" w:hAnsi="Times New Roman"/>
          <w:color w:val="333333"/>
          <w:sz w:val="24"/>
          <w:szCs w:val="24"/>
        </w:rPr>
        <w:t>pašalinimo pagrindu „</w:t>
      </w:r>
      <w:r w:rsidR="003F2A2F" w:rsidRPr="003F2A2F">
        <w:rPr>
          <w:rFonts w:ascii="Times New Roman" w:eastAsia="Times New Roman" w:hAnsi="Times New Roman"/>
          <w:color w:val="333333"/>
          <w:sz w:val="24"/>
          <w:szCs w:val="24"/>
        </w:rPr>
        <w:t>Išimtinai nacionaliniai pašalinimo pagrindai</w:t>
      </w:r>
      <w:r w:rsidR="003F2A2F">
        <w:rPr>
          <w:rFonts w:ascii="Times New Roman" w:eastAsia="Times New Roman" w:hAnsi="Times New Roman"/>
          <w:color w:val="333333"/>
          <w:sz w:val="24"/>
          <w:szCs w:val="24"/>
        </w:rPr>
        <w:t>“;</w:t>
      </w:r>
    </w:p>
    <w:p w:rsidR="006B6FDE" w:rsidRPr="006B6FDE" w:rsidRDefault="006B6FDE" w:rsidP="006B6FDE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papildo specialiųjų pirkimo sąlygų 3 priedo</w:t>
      </w:r>
      <w:r w:rsidRPr="006B6FDE">
        <w:rPr>
          <w:rFonts w:ascii="Times New Roman" w:hAnsi="Times New Roman"/>
          <w:sz w:val="24"/>
          <w:szCs w:val="24"/>
        </w:rPr>
        <w:t xml:space="preserve"> „Tiekėjų pašalinimo pagrindai“</w:t>
      </w:r>
      <w:r>
        <w:rPr>
          <w:rFonts w:ascii="Times New Roman" w:hAnsi="Times New Roman"/>
          <w:sz w:val="24"/>
          <w:szCs w:val="24"/>
        </w:rPr>
        <w:t xml:space="preserve"> lentelę 12 punktu ir jį išdėsto taip:</w:t>
      </w:r>
    </w:p>
    <w:p w:rsidR="006B6FDE" w:rsidRDefault="006B6FDE" w:rsidP="006B6FDE">
      <w:pPr>
        <w:pStyle w:val="Sraopastraipa"/>
        <w:spacing w:after="0" w:line="240" w:lineRule="auto"/>
        <w:ind w:left="1211"/>
        <w:jc w:val="both"/>
        <w:rPr>
          <w:rFonts w:ascii="Times New Roman" w:hAnsi="Times New Roman"/>
          <w:sz w:val="24"/>
          <w:szCs w:val="24"/>
        </w:rPr>
      </w:pP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686"/>
        <w:gridCol w:w="1275"/>
        <w:gridCol w:w="3969"/>
      </w:tblGrid>
      <w:tr w:rsidR="006B6FDE" w:rsidRPr="00CC4C63" w:rsidTr="006B6FD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FDE" w:rsidRPr="00CC4C63" w:rsidRDefault="006B6FDE" w:rsidP="00E224EC">
            <w:pPr>
              <w:rPr>
                <w:rFonts w:ascii="Times New Roman" w:eastAsia="Yu Mincho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Yu Mincho" w:hAnsi="Times New Roman"/>
                <w:bCs/>
                <w:iCs/>
                <w:sz w:val="24"/>
                <w:szCs w:val="24"/>
              </w:rPr>
              <w:t>12</w:t>
            </w:r>
            <w:r w:rsidRPr="00CC4C63">
              <w:rPr>
                <w:rFonts w:ascii="Times New Roman" w:eastAsia="Yu Mincho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FDE" w:rsidRPr="00CC4C63" w:rsidRDefault="006B6FDE" w:rsidP="00E224EC">
            <w:pPr>
              <w:spacing w:after="0" w:line="256" w:lineRule="auto"/>
              <w:jc w:val="both"/>
              <w:rPr>
                <w:rFonts w:ascii="Times New Roman" w:eastAsia="Yu Mincho" w:hAnsi="Times New Roman"/>
                <w:sz w:val="24"/>
                <w:szCs w:val="24"/>
                <w:lang w:eastAsia="en-US"/>
              </w:rPr>
            </w:pPr>
            <w:r w:rsidRPr="006B6FDE">
              <w:rPr>
                <w:rFonts w:ascii="Times New Roman" w:hAnsi="Times New Roman"/>
                <w:sz w:val="24"/>
                <w:szCs w:val="24"/>
              </w:rPr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FDE" w:rsidRPr="006B6FDE" w:rsidRDefault="006B6FDE" w:rsidP="006B6FDE">
            <w:pPr>
              <w:pStyle w:val="Betarp"/>
              <w:jc w:val="both"/>
              <w:rPr>
                <w:rFonts w:ascii="Times New Roman" w:eastAsia="Yu Mincho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6FDE">
              <w:rPr>
                <w:rFonts w:ascii="Times New Roman" w:eastAsia="Yu Mincho" w:hAnsi="Times New Roman" w:cs="Times New Roman"/>
                <w:b/>
                <w:bCs/>
                <w:sz w:val="24"/>
                <w:szCs w:val="24"/>
                <w:lang w:eastAsia="en-US"/>
              </w:rPr>
              <w:t>VPĮ 46 straipsnio 2¹ dalis</w:t>
            </w:r>
          </w:p>
          <w:p w:rsidR="006B6FDE" w:rsidRPr="006B6FDE" w:rsidRDefault="006B6FDE" w:rsidP="006B6FDE">
            <w:pPr>
              <w:pStyle w:val="Betarp"/>
              <w:jc w:val="both"/>
              <w:rPr>
                <w:rFonts w:ascii="Times New Roman" w:eastAsia="Yu Mincho" w:hAnsi="Times New Roman" w:cs="Times New Roman"/>
                <w:b/>
                <w:bCs/>
                <w:sz w:val="24"/>
                <w:szCs w:val="24"/>
              </w:rPr>
            </w:pPr>
          </w:p>
          <w:p w:rsidR="006B6FDE" w:rsidRPr="006B6FDE" w:rsidRDefault="006B6FDE" w:rsidP="006B6FDE">
            <w:pPr>
              <w:spacing w:after="0" w:line="256" w:lineRule="auto"/>
              <w:jc w:val="both"/>
              <w:rPr>
                <w:rFonts w:ascii="Times New Roman" w:eastAsia="Yu Mincho" w:hAnsi="Times New Roman"/>
                <w:b/>
                <w:bCs/>
                <w:sz w:val="24"/>
                <w:szCs w:val="24"/>
                <w:lang w:eastAsia="en-US"/>
              </w:rPr>
            </w:pPr>
            <w:r w:rsidRPr="006B6FDE">
              <w:rPr>
                <w:rFonts w:ascii="Times New Roman" w:eastAsia="Yu Mincho" w:hAnsi="Times New Roman"/>
                <w:sz w:val="24"/>
                <w:szCs w:val="24"/>
                <w:lang w:eastAsia="en-US"/>
              </w:rPr>
              <w:t>EBVPD III dalies D2 punktas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FDE" w:rsidRPr="00CC4C63" w:rsidRDefault="006B6FDE" w:rsidP="00E224EC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4C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Iš Lietuvoje įsteigtų subjektų įrodančių dokumentų nereikalaujama. Užtenka pateikto EBVPD.</w:t>
            </w:r>
          </w:p>
          <w:p w:rsidR="006B6FDE" w:rsidRPr="00CC4C63" w:rsidRDefault="006B6FDE" w:rsidP="00E224EC">
            <w:pPr>
              <w:pStyle w:val="Betarp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</w:p>
          <w:p w:rsidR="006B6FDE" w:rsidRPr="00CC4C63" w:rsidRDefault="006B6FDE" w:rsidP="00E224EC">
            <w:pPr>
              <w:spacing w:after="0" w:line="256" w:lineRule="auto"/>
              <w:jc w:val="both"/>
              <w:rPr>
                <w:rFonts w:ascii="Times New Roman" w:eastAsia="Yu Mincho" w:hAnsi="Times New Roman"/>
                <w:sz w:val="24"/>
                <w:szCs w:val="24"/>
                <w:lang w:eastAsia="en-US"/>
              </w:rPr>
            </w:pPr>
            <w:r w:rsidRPr="00CC4C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B6FDE" w:rsidRDefault="006B6FDE" w:rsidP="006B6FDE">
      <w:pPr>
        <w:pStyle w:val="Sraopastraipa"/>
        <w:spacing w:after="0" w:line="240" w:lineRule="auto"/>
        <w:ind w:left="1211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</w:p>
    <w:p w:rsidR="006B6FDE" w:rsidRPr="006B6FDE" w:rsidRDefault="006B6FDE" w:rsidP="006B6FDE">
      <w:pPr>
        <w:pStyle w:val="Sraopastraipa"/>
        <w:spacing w:after="0" w:line="240" w:lineRule="auto"/>
        <w:ind w:left="1211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</w:p>
    <w:sectPr w:rsidR="006B6FDE" w:rsidRPr="006B6FDE" w:rsidSect="00265B4B">
      <w:pgSz w:w="11907" w:h="16840" w:code="9"/>
      <w:pgMar w:top="1134" w:right="567" w:bottom="1134" w:left="1701" w:header="709" w:footer="709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BB9" w:rsidRDefault="003A0BB9" w:rsidP="0029562A">
      <w:pPr>
        <w:spacing w:after="0" w:line="240" w:lineRule="auto"/>
      </w:pPr>
      <w:r>
        <w:separator/>
      </w:r>
    </w:p>
  </w:endnote>
  <w:endnote w:type="continuationSeparator" w:id="0">
    <w:p w:rsidR="003A0BB9" w:rsidRDefault="003A0BB9" w:rsidP="0029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BB9" w:rsidRDefault="003A0BB9" w:rsidP="0029562A">
      <w:pPr>
        <w:spacing w:after="0" w:line="240" w:lineRule="auto"/>
      </w:pPr>
      <w:r>
        <w:separator/>
      </w:r>
    </w:p>
  </w:footnote>
  <w:footnote w:type="continuationSeparator" w:id="0">
    <w:p w:rsidR="003A0BB9" w:rsidRDefault="003A0BB9" w:rsidP="0029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512C"/>
    <w:multiLevelType w:val="multilevel"/>
    <w:tmpl w:val="B4885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361A5"/>
    <w:multiLevelType w:val="multilevel"/>
    <w:tmpl w:val="A7366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656D45"/>
    <w:multiLevelType w:val="hybridMultilevel"/>
    <w:tmpl w:val="EEE0AA98"/>
    <w:lvl w:ilvl="0" w:tplc="82986CB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DF230A"/>
    <w:multiLevelType w:val="hybridMultilevel"/>
    <w:tmpl w:val="F2F68C7A"/>
    <w:lvl w:ilvl="0" w:tplc="F5DE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4C61E6"/>
    <w:multiLevelType w:val="hybridMultilevel"/>
    <w:tmpl w:val="7B725A9E"/>
    <w:lvl w:ilvl="0" w:tplc="82160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51B527B"/>
    <w:multiLevelType w:val="multilevel"/>
    <w:tmpl w:val="07A80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20E92"/>
    <w:multiLevelType w:val="hybridMultilevel"/>
    <w:tmpl w:val="3B20AB20"/>
    <w:lvl w:ilvl="0" w:tplc="F07A306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9E81374"/>
    <w:multiLevelType w:val="multilevel"/>
    <w:tmpl w:val="E0BC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1E08D0"/>
    <w:multiLevelType w:val="hybridMultilevel"/>
    <w:tmpl w:val="2B60849A"/>
    <w:lvl w:ilvl="0" w:tplc="D8E6B034">
      <w:start w:val="3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81864F0"/>
    <w:multiLevelType w:val="hybridMultilevel"/>
    <w:tmpl w:val="6DEA1DF0"/>
    <w:lvl w:ilvl="0" w:tplc="0704A7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FD7721"/>
    <w:multiLevelType w:val="hybridMultilevel"/>
    <w:tmpl w:val="D856F9C8"/>
    <w:lvl w:ilvl="0" w:tplc="00D43404">
      <w:start w:val="1"/>
      <w:numFmt w:val="decimal"/>
      <w:lvlText w:val="%1."/>
      <w:lvlJc w:val="left"/>
      <w:pPr>
        <w:ind w:left="927" w:hanging="360"/>
      </w:pPr>
      <w:rPr>
        <w:rFonts w:hint="default"/>
        <w:color w:val="333333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C208EF"/>
    <w:multiLevelType w:val="hybridMultilevel"/>
    <w:tmpl w:val="D26AB90A"/>
    <w:lvl w:ilvl="0" w:tplc="733894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9D820CB"/>
    <w:multiLevelType w:val="hybridMultilevel"/>
    <w:tmpl w:val="74D460A2"/>
    <w:lvl w:ilvl="0" w:tplc="F7BEE6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8A2D93"/>
    <w:multiLevelType w:val="hybridMultilevel"/>
    <w:tmpl w:val="251A9994"/>
    <w:lvl w:ilvl="0" w:tplc="AC90B8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5FB"/>
    <w:rsid w:val="000323EC"/>
    <w:rsid w:val="00050170"/>
    <w:rsid w:val="000553C6"/>
    <w:rsid w:val="00076596"/>
    <w:rsid w:val="00090065"/>
    <w:rsid w:val="000910C5"/>
    <w:rsid w:val="00091C01"/>
    <w:rsid w:val="000E3088"/>
    <w:rsid w:val="00126AD1"/>
    <w:rsid w:val="00143F4F"/>
    <w:rsid w:val="00144054"/>
    <w:rsid w:val="00144FB8"/>
    <w:rsid w:val="00176C5B"/>
    <w:rsid w:val="0017745D"/>
    <w:rsid w:val="00191B09"/>
    <w:rsid w:val="001C63A6"/>
    <w:rsid w:val="001E339D"/>
    <w:rsid w:val="001E49C1"/>
    <w:rsid w:val="00212F7E"/>
    <w:rsid w:val="00223876"/>
    <w:rsid w:val="00252C27"/>
    <w:rsid w:val="002609B1"/>
    <w:rsid w:val="00265B4B"/>
    <w:rsid w:val="00276ACF"/>
    <w:rsid w:val="0028386A"/>
    <w:rsid w:val="0029562A"/>
    <w:rsid w:val="002C282D"/>
    <w:rsid w:val="00335345"/>
    <w:rsid w:val="003A0BB9"/>
    <w:rsid w:val="003A2661"/>
    <w:rsid w:val="003A3915"/>
    <w:rsid w:val="003B7160"/>
    <w:rsid w:val="003F2A2F"/>
    <w:rsid w:val="00450F21"/>
    <w:rsid w:val="004A5195"/>
    <w:rsid w:val="004F027D"/>
    <w:rsid w:val="00510845"/>
    <w:rsid w:val="005129F2"/>
    <w:rsid w:val="00513CF2"/>
    <w:rsid w:val="0052462F"/>
    <w:rsid w:val="00546D82"/>
    <w:rsid w:val="005831BB"/>
    <w:rsid w:val="00587115"/>
    <w:rsid w:val="005916D7"/>
    <w:rsid w:val="00592729"/>
    <w:rsid w:val="00596208"/>
    <w:rsid w:val="005B3146"/>
    <w:rsid w:val="005D0BCE"/>
    <w:rsid w:val="005D766D"/>
    <w:rsid w:val="00607FA5"/>
    <w:rsid w:val="00613D89"/>
    <w:rsid w:val="00621FCF"/>
    <w:rsid w:val="0065589E"/>
    <w:rsid w:val="0065618A"/>
    <w:rsid w:val="00657A7B"/>
    <w:rsid w:val="00662074"/>
    <w:rsid w:val="006A4129"/>
    <w:rsid w:val="006B03C1"/>
    <w:rsid w:val="006B6FDE"/>
    <w:rsid w:val="00707A40"/>
    <w:rsid w:val="007948F5"/>
    <w:rsid w:val="007A2523"/>
    <w:rsid w:val="007A5535"/>
    <w:rsid w:val="007B0E8A"/>
    <w:rsid w:val="007C0220"/>
    <w:rsid w:val="007C1C7F"/>
    <w:rsid w:val="007C5AD0"/>
    <w:rsid w:val="007D4F2F"/>
    <w:rsid w:val="008645FB"/>
    <w:rsid w:val="00864DF7"/>
    <w:rsid w:val="008A5763"/>
    <w:rsid w:val="00975EE2"/>
    <w:rsid w:val="00976010"/>
    <w:rsid w:val="009B1315"/>
    <w:rsid w:val="00A04AA1"/>
    <w:rsid w:val="00A63A24"/>
    <w:rsid w:val="00A80C89"/>
    <w:rsid w:val="00A93DD7"/>
    <w:rsid w:val="00AE6065"/>
    <w:rsid w:val="00AF0A65"/>
    <w:rsid w:val="00AF10A9"/>
    <w:rsid w:val="00B41C38"/>
    <w:rsid w:val="00B70926"/>
    <w:rsid w:val="00B9412C"/>
    <w:rsid w:val="00BB600A"/>
    <w:rsid w:val="00C260A3"/>
    <w:rsid w:val="00C3407C"/>
    <w:rsid w:val="00D26E60"/>
    <w:rsid w:val="00D46529"/>
    <w:rsid w:val="00D73E2E"/>
    <w:rsid w:val="00D93E40"/>
    <w:rsid w:val="00DB3F00"/>
    <w:rsid w:val="00DD7630"/>
    <w:rsid w:val="00DF1598"/>
    <w:rsid w:val="00DF5F59"/>
    <w:rsid w:val="00E34482"/>
    <w:rsid w:val="00E8139D"/>
    <w:rsid w:val="00F21E6A"/>
    <w:rsid w:val="00F34566"/>
    <w:rsid w:val="00F63280"/>
    <w:rsid w:val="00F7299B"/>
    <w:rsid w:val="00FA7F03"/>
    <w:rsid w:val="00FD3F2B"/>
    <w:rsid w:val="00FF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4E561"/>
  <w15:docId w15:val="{628AC976-4C47-49BE-8DBA-E81F82B1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Calibri" w:hAnsi="Calibri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4F027D"/>
    <w:rPr>
      <w:rFonts w:ascii="Times New Roman" w:hAnsi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AE6065"/>
    <w:pPr>
      <w:ind w:left="720"/>
      <w:contextualSpacing/>
    </w:pPr>
  </w:style>
  <w:style w:type="paragraph" w:customStyle="1" w:styleId="Body2">
    <w:name w:val="Body 2"/>
    <w:rsid w:val="00DD763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4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4566"/>
    <w:rPr>
      <w:rFonts w:ascii="Segoe UI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562A"/>
    <w:rPr>
      <w:rFonts w:ascii="Calibri" w:hAnsi="Calibri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562A"/>
    <w:rPr>
      <w:rFonts w:ascii="Calibri" w:hAnsi="Calibri"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E8139D"/>
    <w:rPr>
      <w:color w:val="0000FF" w:themeColor="hyperlink"/>
      <w:u w:val="single"/>
    </w:rPr>
  </w:style>
  <w:style w:type="paragraph" w:styleId="Betarp">
    <w:name w:val="No Spacing"/>
    <w:link w:val="BetarpDiagrama"/>
    <w:uiPriority w:val="1"/>
    <w:qFormat/>
    <w:rsid w:val="006B6FDE"/>
    <w:pPr>
      <w:spacing w:after="0" w:line="240" w:lineRule="auto"/>
    </w:pPr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6B6FDE"/>
    <w:rPr>
      <w:rFonts w:asciiTheme="minorHAnsi" w:eastAsiaTheme="minorEastAsia" w:hAnsiTheme="minorHAnsi" w:cstheme="minorBidi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8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1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5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9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9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43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87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23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80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8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3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0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1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2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7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6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1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524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13</cp:revision>
  <cp:lastPrinted>2020-05-28T07:59:00Z</cp:lastPrinted>
  <dcterms:created xsi:type="dcterms:W3CDTF">2024-02-13T14:53:00Z</dcterms:created>
  <dcterms:modified xsi:type="dcterms:W3CDTF">2025-02-05T08:37:00Z</dcterms:modified>
</cp:coreProperties>
</file>